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695"/>
        <w:tblW w:w="9722" w:type="dxa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2"/>
        <w:gridCol w:w="3644"/>
        <w:gridCol w:w="43"/>
        <w:gridCol w:w="5493"/>
      </w:tblGrid>
      <w:tr w:rsidR="00630E70" w:rsidTr="00630E70">
        <w:trPr>
          <w:trHeight w:val="627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 впровадження елементів дуальної форми навчання в закладах ПТО області</w:t>
            </w:r>
          </w:p>
        </w:tc>
      </w:tr>
      <w:tr w:rsidR="00630E70" w:rsidTr="00630E70">
        <w:trPr>
          <w:trHeight w:val="373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  <w:hideMark/>
          </w:tcPr>
          <w:p w:rsidR="00630E70" w:rsidRDefault="00630E70" w:rsidP="00630E70">
            <w:pPr>
              <w:rPr>
                <w:b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Васильчук В.А., директор НМК ПТО</w:t>
            </w:r>
          </w:p>
        </w:tc>
      </w:tr>
      <w:tr w:rsidR="00630E70" w:rsidTr="00630E70">
        <w:trPr>
          <w:trHeight w:val="124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 організаційно-методичний супровід упровадження СП(ПТО), заснованих на компетентностях, в закладах ПТО області  </w:t>
            </w:r>
          </w:p>
        </w:tc>
      </w:tr>
      <w:tr w:rsidR="00630E70" w:rsidTr="00630E70">
        <w:trPr>
          <w:trHeight w:val="420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</w:tcPr>
          <w:p w:rsidR="00630E70" w:rsidRDefault="00630E70" w:rsidP="00630E7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Колчик О. Г., методист НМК ПТО</w:t>
            </w:r>
          </w:p>
          <w:p w:rsidR="00630E70" w:rsidRDefault="00630E70" w:rsidP="00630E70">
            <w:pPr>
              <w:rPr>
                <w:b/>
                <w:i/>
                <w:color w:val="000000" w:themeColor="text1"/>
                <w:lang w:eastAsia="en-US"/>
              </w:rPr>
            </w:pPr>
          </w:p>
        </w:tc>
      </w:tr>
      <w:tr w:rsidR="00630E70" w:rsidRPr="00630E70" w:rsidTr="00630E70">
        <w:trPr>
          <w:trHeight w:val="197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Щодо атестації у 2018р. Роз’яснення з окремих питань атестації педагогічних працівників ПТНЗ</w:t>
            </w:r>
          </w:p>
        </w:tc>
      </w:tr>
      <w:tr w:rsidR="00630E70" w:rsidTr="00630E70">
        <w:trPr>
          <w:trHeight w:val="213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  <w:hideMark/>
          </w:tcPr>
          <w:p w:rsidR="00630E70" w:rsidRDefault="00630E70" w:rsidP="00630E70">
            <w:pPr>
              <w:rPr>
                <w:b/>
                <w:i/>
                <w:lang w:eastAsia="en-US"/>
              </w:rPr>
            </w:pPr>
            <w:r>
              <w:rPr>
                <w:b/>
                <w:i/>
                <w:lang w:eastAsia="en-US"/>
              </w:rPr>
              <w:t>Роспотнюк Г.В., методист НМК ПТО</w:t>
            </w:r>
          </w:p>
        </w:tc>
      </w:tr>
      <w:tr w:rsidR="00630E70" w:rsidRPr="00630E70" w:rsidTr="00630E70">
        <w:trPr>
          <w:trHeight w:val="954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Про підсумки моніторингу успішності та якості знань учнів ПТНЗ з </w:t>
            </w:r>
          </w:p>
          <w:p w:rsidR="00630E70" w:rsidRDefault="00630E70" w:rsidP="00630E7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предметів загальноосвітньої підготовки та підготовка учнів до ДПА з української</w:t>
            </w:r>
          </w:p>
          <w:p w:rsidR="00630E70" w:rsidRDefault="00630E70" w:rsidP="00630E7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мови  у формі ЗНО</w:t>
            </w:r>
          </w:p>
        </w:tc>
      </w:tr>
      <w:tr w:rsidR="00630E70" w:rsidTr="00630E70">
        <w:trPr>
          <w:trHeight w:val="641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  <w:hideMark/>
          </w:tcPr>
          <w:p w:rsidR="00630E70" w:rsidRDefault="00630E70" w:rsidP="00630E70">
            <w:pPr>
              <w:rPr>
                <w:b/>
                <w:i/>
                <w:color w:val="000000" w:themeColor="text1"/>
                <w:lang w:val="ru-RU"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Барані</w:t>
            </w:r>
            <w:proofErr w:type="spellStart"/>
            <w:r>
              <w:rPr>
                <w:b/>
                <w:i/>
                <w:color w:val="000000" w:themeColor="text1"/>
                <w:lang w:val="ru-RU" w:eastAsia="en-US"/>
              </w:rPr>
              <w:t>вська</w:t>
            </w:r>
            <w:proofErr w:type="spellEnd"/>
            <w:r>
              <w:rPr>
                <w:b/>
                <w:i/>
                <w:color w:val="000000" w:themeColor="text1"/>
                <w:lang w:val="ru-RU" w:eastAsia="en-US"/>
              </w:rPr>
              <w:t xml:space="preserve"> Л.Й., методист НМК ПТО,</w:t>
            </w:r>
          </w:p>
          <w:p w:rsidR="00630E70" w:rsidRDefault="00630E70" w:rsidP="00630E70">
            <w:pPr>
              <w:rPr>
                <w:b/>
                <w:i/>
                <w:color w:val="000000" w:themeColor="text1"/>
                <w:lang w:val="ru-RU" w:eastAsia="en-US"/>
              </w:rPr>
            </w:pPr>
            <w:proofErr w:type="spellStart"/>
            <w:r>
              <w:rPr>
                <w:b/>
                <w:i/>
                <w:color w:val="000000" w:themeColor="text1"/>
                <w:lang w:val="ru-RU" w:eastAsia="en-US"/>
              </w:rPr>
              <w:t>Муренко</w:t>
            </w:r>
            <w:proofErr w:type="spellEnd"/>
            <w:r>
              <w:rPr>
                <w:b/>
                <w:i/>
                <w:color w:val="000000" w:themeColor="text1"/>
                <w:lang w:val="ru-RU" w:eastAsia="en-US"/>
              </w:rPr>
              <w:t xml:space="preserve"> В.Л.,  методист НМК ПТО</w:t>
            </w:r>
            <w:r>
              <w:rPr>
                <w:b/>
                <w:i/>
                <w:lang w:eastAsia="en-US"/>
              </w:rPr>
              <w:t xml:space="preserve"> </w:t>
            </w:r>
          </w:p>
        </w:tc>
      </w:tr>
      <w:tr w:rsidR="00630E70" w:rsidTr="00630E70">
        <w:trPr>
          <w:trHeight w:val="1268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 організаційно-методичний супровід діяльності  експериментального майданчика обласного рівня - на базі Центру ПТО м. Житомира  та філії «Професіонали» учнів ПТНЗ області Житомирського територіального відділення МАН  України</w:t>
            </w:r>
          </w:p>
        </w:tc>
      </w:tr>
      <w:tr w:rsidR="00630E70" w:rsidTr="00630E70">
        <w:trPr>
          <w:trHeight w:val="313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  <w:hideMark/>
          </w:tcPr>
          <w:p w:rsidR="00630E70" w:rsidRDefault="00630E70" w:rsidP="00630E70">
            <w:pPr>
              <w:rPr>
                <w:b/>
                <w:i/>
                <w:color w:val="000000" w:themeColor="text1"/>
                <w:lang w:eastAsia="en-US"/>
              </w:rPr>
            </w:pPr>
            <w:r>
              <w:rPr>
                <w:b/>
                <w:i/>
                <w:color w:val="000000" w:themeColor="text1"/>
                <w:lang w:eastAsia="en-US"/>
              </w:rPr>
              <w:t>Нагаєвська І.О., методист НМК ПТО</w:t>
            </w:r>
          </w:p>
        </w:tc>
      </w:tr>
      <w:tr w:rsidR="00630E70" w:rsidRPr="00630E70" w:rsidTr="00630E70">
        <w:trPr>
          <w:trHeight w:val="313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tabs>
                <w:tab w:val="left" w:pos="284"/>
              </w:tabs>
              <w:rPr>
                <w:bCs/>
                <w:color w:val="000000" w:themeColor="text1"/>
                <w:lang w:eastAsia="en-US"/>
              </w:rPr>
            </w:pPr>
            <w:r>
              <w:rPr>
                <w:bCs/>
                <w:color w:val="000000" w:themeColor="text1"/>
                <w:lang w:eastAsia="en-US"/>
              </w:rPr>
              <w:t>Виставкова діяльність бібліотек ПТНЗ: сучасні тенденції</w:t>
            </w:r>
          </w:p>
        </w:tc>
      </w:tr>
      <w:tr w:rsidR="00630E70" w:rsidTr="00630E70">
        <w:trPr>
          <w:trHeight w:val="313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  <w:hideMark/>
          </w:tcPr>
          <w:p w:rsidR="00630E70" w:rsidRDefault="00630E70" w:rsidP="00630E70">
            <w:pPr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>Чистякова В.П., методист НМК ПТО</w:t>
            </w:r>
          </w:p>
        </w:tc>
      </w:tr>
      <w:tr w:rsidR="00630E70" w:rsidTr="00630E70">
        <w:trPr>
          <w:trHeight w:val="699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tabs>
                <w:tab w:val="left" w:pos="284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Розгляд та схвалення методичних напрацювань педагогічних працівників ПТНЗ області. </w:t>
            </w:r>
          </w:p>
        </w:tc>
      </w:tr>
      <w:tr w:rsidR="00630E70" w:rsidTr="00630E70">
        <w:trPr>
          <w:trHeight w:val="312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44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5536" w:type="dxa"/>
            <w:gridSpan w:val="2"/>
            <w:hideMark/>
          </w:tcPr>
          <w:p w:rsidR="00630E70" w:rsidRDefault="00630E70" w:rsidP="00630E70">
            <w:pPr>
              <w:tabs>
                <w:tab w:val="left" w:pos="284"/>
              </w:tabs>
              <w:rPr>
                <w:b/>
                <w:lang w:eastAsia="en-US"/>
              </w:rPr>
            </w:pPr>
            <w:r>
              <w:rPr>
                <w:b/>
                <w:i/>
                <w:lang w:eastAsia="en-US"/>
              </w:rPr>
              <w:t xml:space="preserve"> </w:t>
            </w:r>
            <w:proofErr w:type="spellStart"/>
            <w:r>
              <w:rPr>
                <w:b/>
                <w:i/>
                <w:lang w:val="ru-RU" w:eastAsia="en-US"/>
              </w:rPr>
              <w:t>Методисти</w:t>
            </w:r>
            <w:proofErr w:type="spellEnd"/>
            <w:r>
              <w:rPr>
                <w:b/>
                <w:i/>
                <w:lang w:val="ru-RU" w:eastAsia="en-US"/>
              </w:rPr>
              <w:t xml:space="preserve"> за </w:t>
            </w:r>
            <w:proofErr w:type="spellStart"/>
            <w:r>
              <w:rPr>
                <w:b/>
                <w:i/>
                <w:lang w:val="ru-RU" w:eastAsia="en-US"/>
              </w:rPr>
              <w:t>напрямами</w:t>
            </w:r>
            <w:proofErr w:type="spellEnd"/>
            <w:r>
              <w:rPr>
                <w:b/>
                <w:i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lang w:val="ru-RU" w:eastAsia="en-US"/>
              </w:rPr>
              <w:t>роботи</w:t>
            </w:r>
            <w:proofErr w:type="spellEnd"/>
          </w:p>
        </w:tc>
      </w:tr>
      <w:tr w:rsidR="00630E70" w:rsidRPr="00630E70" w:rsidTr="00630E70">
        <w:trPr>
          <w:trHeight w:val="1123"/>
        </w:trPr>
        <w:tc>
          <w:tcPr>
            <w:tcW w:w="542" w:type="dxa"/>
            <w:hideMark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8.</w:t>
            </w:r>
          </w:p>
        </w:tc>
        <w:tc>
          <w:tcPr>
            <w:tcW w:w="9180" w:type="dxa"/>
            <w:gridSpan w:val="3"/>
            <w:hideMark/>
          </w:tcPr>
          <w:p w:rsidR="00630E70" w:rsidRDefault="00630E70" w:rsidP="00630E70">
            <w:pPr>
              <w:rPr>
                <w:b/>
                <w:i/>
                <w:lang w:eastAsia="en-US"/>
              </w:rPr>
            </w:pPr>
            <w:r>
              <w:rPr>
                <w:lang w:eastAsia="en-US"/>
              </w:rPr>
              <w:t xml:space="preserve">Розгляд та схвалення досвідів роботи педпрацівників ПТНЗ, які претендують на присвоєння педзвань: </w:t>
            </w:r>
            <w:r>
              <w:rPr>
                <w:b/>
                <w:lang w:eastAsia="en-US"/>
              </w:rPr>
              <w:t>«викладач-методист», «вихователь- методист», «керівник гуртка – методист»,</w:t>
            </w:r>
            <w:r>
              <w:rPr>
                <w:b/>
                <w:color w:val="292B2C"/>
                <w:lang w:eastAsia="en-US"/>
              </w:rPr>
              <w:t xml:space="preserve"> «старший викладач»</w:t>
            </w:r>
            <w:r>
              <w:rPr>
                <w:b/>
                <w:lang w:eastAsia="en-US"/>
              </w:rPr>
              <w:t>, «</w:t>
            </w:r>
            <w:r>
              <w:rPr>
                <w:b/>
                <w:color w:val="292B2C"/>
                <w:lang w:eastAsia="en-US"/>
              </w:rPr>
              <w:t>практичний психолог-методист»,</w:t>
            </w:r>
            <w:r>
              <w:rPr>
                <w:b/>
                <w:lang w:eastAsia="en-US"/>
              </w:rPr>
              <w:t xml:space="preserve"> «майстер виробничого навчання І категорії»</w:t>
            </w:r>
          </w:p>
        </w:tc>
      </w:tr>
      <w:tr w:rsidR="00630E70" w:rsidTr="00630E70">
        <w:trPr>
          <w:trHeight w:val="350"/>
        </w:trPr>
        <w:tc>
          <w:tcPr>
            <w:tcW w:w="542" w:type="dxa"/>
          </w:tcPr>
          <w:p w:rsidR="00630E70" w:rsidRDefault="00630E70" w:rsidP="00630E70">
            <w:pPr>
              <w:jc w:val="center"/>
              <w:rPr>
                <w:b/>
                <w:lang w:eastAsia="en-US"/>
              </w:rPr>
            </w:pPr>
          </w:p>
        </w:tc>
        <w:tc>
          <w:tcPr>
            <w:tcW w:w="3687" w:type="dxa"/>
            <w:gridSpan w:val="2"/>
          </w:tcPr>
          <w:p w:rsidR="00630E70" w:rsidRDefault="00630E70" w:rsidP="00630E70">
            <w:pPr>
              <w:jc w:val="center"/>
              <w:rPr>
                <w:lang w:eastAsia="en-US"/>
              </w:rPr>
            </w:pPr>
          </w:p>
        </w:tc>
        <w:tc>
          <w:tcPr>
            <w:tcW w:w="5493" w:type="dxa"/>
            <w:hideMark/>
          </w:tcPr>
          <w:p w:rsidR="00630E70" w:rsidRDefault="00630E70" w:rsidP="00630E70">
            <w:pPr>
              <w:rPr>
                <w:lang w:eastAsia="en-US"/>
              </w:rPr>
            </w:pPr>
            <w:proofErr w:type="spellStart"/>
            <w:r>
              <w:rPr>
                <w:b/>
                <w:i/>
                <w:lang w:val="ru-RU" w:eastAsia="en-US"/>
              </w:rPr>
              <w:t>Методисти</w:t>
            </w:r>
            <w:proofErr w:type="spellEnd"/>
            <w:r>
              <w:rPr>
                <w:b/>
                <w:i/>
                <w:lang w:val="ru-RU" w:eastAsia="en-US"/>
              </w:rPr>
              <w:t xml:space="preserve"> за </w:t>
            </w:r>
            <w:proofErr w:type="spellStart"/>
            <w:r>
              <w:rPr>
                <w:b/>
                <w:i/>
                <w:lang w:val="ru-RU" w:eastAsia="en-US"/>
              </w:rPr>
              <w:t>напрямами</w:t>
            </w:r>
            <w:proofErr w:type="spellEnd"/>
            <w:r>
              <w:rPr>
                <w:b/>
                <w:i/>
                <w:lang w:val="ru-RU" w:eastAsia="en-US"/>
              </w:rPr>
              <w:t xml:space="preserve"> </w:t>
            </w:r>
            <w:proofErr w:type="spellStart"/>
            <w:r>
              <w:rPr>
                <w:b/>
                <w:i/>
                <w:lang w:val="ru-RU" w:eastAsia="en-US"/>
              </w:rPr>
              <w:t>роботи</w:t>
            </w:r>
            <w:proofErr w:type="spellEnd"/>
          </w:p>
        </w:tc>
      </w:tr>
    </w:tbl>
    <w:p w:rsidR="00630E70" w:rsidRPr="00630E70" w:rsidRDefault="00630E70" w:rsidP="00630E70">
      <w:pPr>
        <w:ind w:hanging="4956"/>
        <w:jc w:val="center"/>
        <w:rPr>
          <w:b/>
          <w:sz w:val="28"/>
          <w:szCs w:val="28"/>
        </w:rPr>
      </w:pPr>
      <w:r w:rsidRPr="00630E70">
        <w:rPr>
          <w:b/>
          <w:sz w:val="28"/>
          <w:szCs w:val="28"/>
        </w:rPr>
        <w:t xml:space="preserve">                                                                               ПЛАН роботи</w:t>
      </w:r>
    </w:p>
    <w:p w:rsidR="00630E70" w:rsidRPr="00630E70" w:rsidRDefault="00630E70" w:rsidP="00630E70">
      <w:pPr>
        <w:ind w:hanging="4956"/>
        <w:jc w:val="center"/>
        <w:rPr>
          <w:b/>
          <w:sz w:val="28"/>
          <w:szCs w:val="28"/>
        </w:rPr>
      </w:pPr>
      <w:r w:rsidRPr="00630E70">
        <w:rPr>
          <w:b/>
          <w:sz w:val="28"/>
          <w:szCs w:val="28"/>
        </w:rPr>
        <w:t xml:space="preserve">                                                                                  Навчально-методичної ради при Навчально-методичному кабінеті            професійно-технічної освіти у Житомирській області</w:t>
      </w:r>
    </w:p>
    <w:p w:rsidR="00630E70" w:rsidRPr="00630E70" w:rsidRDefault="00630E70" w:rsidP="00630E70">
      <w:pPr>
        <w:ind w:hanging="495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</w:t>
      </w:r>
      <w:bookmarkStart w:id="0" w:name="_GoBack"/>
      <w:bookmarkEnd w:id="0"/>
      <w:r w:rsidRPr="00630E70">
        <w:rPr>
          <w:b/>
          <w:sz w:val="28"/>
          <w:szCs w:val="28"/>
        </w:rPr>
        <w:t>ІІ засідання – 30 березня 2018 р.</w:t>
      </w:r>
    </w:p>
    <w:p w:rsidR="00630E70" w:rsidRDefault="00630E70" w:rsidP="00630E70"/>
    <w:p w:rsidR="00630E70" w:rsidRPr="00630E70" w:rsidRDefault="00630E70" w:rsidP="00630E70">
      <w:pPr>
        <w:ind w:hanging="4956"/>
        <w:jc w:val="center"/>
        <w:rPr>
          <w:b/>
          <w:sz w:val="28"/>
          <w:szCs w:val="28"/>
        </w:rPr>
      </w:pPr>
    </w:p>
    <w:sectPr w:rsidR="00630E70" w:rsidRPr="00630E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AD7"/>
    <w:rsid w:val="00630E70"/>
    <w:rsid w:val="0064314A"/>
    <w:rsid w:val="00FC4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E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30E7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25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1557</Characters>
  <Application>Microsoft Office Word</Application>
  <DocSecurity>0</DocSecurity>
  <Lines>12</Lines>
  <Paragraphs>3</Paragraphs>
  <ScaleCrop>false</ScaleCrop>
  <Company>Home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2018-05-08T07:40:00Z</dcterms:created>
  <dcterms:modified xsi:type="dcterms:W3CDTF">2018-05-08T07:42:00Z</dcterms:modified>
</cp:coreProperties>
</file>